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8D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450E5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项目报价表：</w:t>
      </w:r>
    </w:p>
    <w:tbl>
      <w:tblPr>
        <w:tblStyle w:val="2"/>
        <w:tblW w:w="8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2357"/>
        <w:gridCol w:w="1383"/>
        <w:gridCol w:w="1367"/>
        <w:gridCol w:w="1998"/>
      </w:tblGrid>
      <w:tr w14:paraId="548B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E6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广医四院2025年委托猎头公司进行人才推荐服务项目报价表（单位：万元/人）</w:t>
            </w:r>
          </w:p>
        </w:tc>
      </w:tr>
      <w:tr w14:paraId="187B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1A7AD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  <w:t>职称</w:t>
            </w:r>
          </w:p>
        </w:tc>
        <w:tc>
          <w:tcPr>
            <w:tcW w:w="23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28970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  <w:t>最高学位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E4D6"/>
            <w:vAlign w:val="center"/>
          </w:tcPr>
          <w:p w14:paraId="0F576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教学职称</w:t>
            </w:r>
          </w:p>
        </w:tc>
      </w:tr>
      <w:tr w14:paraId="5936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30F83F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2E0B8D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E4D6"/>
            <w:vAlign w:val="center"/>
          </w:tcPr>
          <w:p w14:paraId="04999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  <w:t>非导师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E4D6"/>
            <w:vAlign w:val="center"/>
          </w:tcPr>
          <w:p w14:paraId="57A3B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  <w:t>硕士生导师</w:t>
            </w: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CE4D6"/>
            <w:vAlign w:val="center"/>
          </w:tcPr>
          <w:p w14:paraId="58FF9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 w:bidi="ar"/>
              </w:rPr>
              <w:t>博士生导师</w:t>
            </w:r>
          </w:p>
        </w:tc>
      </w:tr>
      <w:tr w14:paraId="290E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58B643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0B7AD3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EDED"/>
            <w:vAlign w:val="center"/>
          </w:tcPr>
          <w:p w14:paraId="09D40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服务费</w:t>
            </w:r>
          </w:p>
        </w:tc>
      </w:tr>
      <w:tr w14:paraId="7A77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5D37E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正高级职称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6774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8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14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40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A18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07210A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3BC41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50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2B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D9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B99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0FC131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8FFC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AE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BB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A4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E70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1693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副高级职称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1714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39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D8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6C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93C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3E467B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08B59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46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C8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12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421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62554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中级职称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4E74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04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82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3E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4777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168621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5A866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65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D4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86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5F8D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41E15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初级职称</w:t>
            </w:r>
          </w:p>
        </w:tc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/>
            <w:vAlign w:val="center"/>
          </w:tcPr>
          <w:p w14:paraId="7B5CA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0A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6E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1C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21E1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E1F2"/>
            <w:vAlign w:val="center"/>
          </w:tcPr>
          <w:p w14:paraId="29C36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人才类型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88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服务费</w:t>
            </w:r>
          </w:p>
        </w:tc>
      </w:tr>
      <w:tr w14:paraId="261B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C9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中国工程院院士；中国科学院院士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4D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F94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DF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“长江学者”青年学者项目获得者；“青年千人计划”入选者；“万人计划”青年拔尖人才；国家优秀青年科学基金获得者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E8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063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58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国家临床重点专科、重点实验室负责人；国务院政府特殊津贴获得者；国家级主流行业协会学会及各专业委员会主任委员、副主任委员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14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8B8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4D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省级主流行业协会学会及各专业委员会主任委员、副主任委员；省、级重点学科、实验室负责人</w:t>
            </w:r>
          </w:p>
        </w:tc>
        <w:tc>
          <w:tcPr>
            <w:tcW w:w="4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53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A7C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81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注：在本表格中未能囊括的特殊人才，可通过“一事一议”的方式商议</w:t>
            </w:r>
          </w:p>
        </w:tc>
      </w:tr>
    </w:tbl>
    <w:p w14:paraId="098C6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备注：所报价格为完成人才推荐服务要求的一切费用（包含税费、服务费、合同实施过程中应预见和不可预见费用等）。</w:t>
      </w:r>
      <w:bookmarkStart w:id="0" w:name="_GoBack"/>
      <w:bookmarkEnd w:id="0"/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5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2025-07-29T06:43:27Z</dcterms:created>
  <dc:creator>Administrator</dc:creator>
  <cp:lastModifiedBy>Weice</cp:lastModifiedBy>
  <dcterms:modified xsi:type="dcterms:W3CDTF">2025-07-29T06:43:34Z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eyJoZGlkIjoiZTgzZmUwZjdhNmIzMjVhYzAwM2RjNTliZDg1ZDNlODIiLCJ1c2VySWQiOiIxMTQ3NjA3MzcxIn0=</vt:lpwstr>
  </property>
  <property fmtid="{D5CDD505-2E9C-101B-9397-08002B2CF9AE}" pid="4" name="ICV">
    <vt:lpwstr>A232869C305E44138A5D07FB46203686_12</vt:lpwstr>
  </property>
</Properties>
</file>